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34A9" w14:textId="77777777" w:rsidR="00F06DDB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7A7E08A0" w:rsidR="00511AB8" w:rsidRDefault="00AE2553" w:rsidP="00AE2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7B19A8">
        <w:rPr>
          <w:rFonts w:cs="B Koodak" w:hint="cs"/>
          <w:sz w:val="20"/>
          <w:szCs w:val="20"/>
          <w:rtl/>
          <w:lang w:bidi="fa-IR"/>
        </w:rPr>
        <w:t>ایمنی و نگهداری بیمارستان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>کارشناسی مدیریت خدمات بهداشتی و درمانی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6BD40CF" w14:textId="2C72D2DF" w:rsidR="00511AB8" w:rsidRDefault="003C30A0" w:rsidP="00817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0C3308">
        <w:rPr>
          <w:rFonts w:cs="B Koodak" w:hint="cs"/>
          <w:sz w:val="20"/>
          <w:szCs w:val="20"/>
          <w:rtl/>
          <w:lang w:bidi="fa-IR"/>
        </w:rPr>
        <w:t>5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3C2DF5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AE2140">
        <w:rPr>
          <w:rFonts w:cs="B Koodak" w:hint="cs"/>
          <w:sz w:val="20"/>
          <w:szCs w:val="20"/>
          <w:rtl/>
          <w:lang w:bidi="fa-IR"/>
        </w:rPr>
        <w:t>ششم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 </w:t>
      </w:r>
      <w:r w:rsidR="00AE2140">
        <w:rPr>
          <w:rFonts w:cs="B Koodak" w:hint="cs"/>
          <w:sz w:val="20"/>
          <w:szCs w:val="20"/>
          <w:rtl/>
          <w:lang w:bidi="fa-IR"/>
        </w:rPr>
        <w:t>یکشنبه ساعت 14-16</w:t>
      </w:r>
    </w:p>
    <w:p w14:paraId="156C25B6" w14:textId="1A01220B" w:rsidR="00F06DDB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3C2DF5">
        <w:rPr>
          <w:rFonts w:cs="B Koodak" w:hint="cs"/>
          <w:sz w:val="20"/>
          <w:szCs w:val="20"/>
          <w:rtl/>
          <w:lang w:bidi="fa-IR"/>
        </w:rPr>
        <w:t>ژیلا نجف پور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1425D942" w14:textId="0EDD463A" w:rsidR="007B19A8" w:rsidRPr="006D0146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color w:val="000000" w:themeColor="text1"/>
          <w:sz w:val="18"/>
          <w:szCs w:val="18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D918E0">
        <w:rPr>
          <w:rFonts w:cs="B Nazanin" w:hint="cs"/>
          <w:color w:val="000000" w:themeColor="text1"/>
          <w:rtl/>
          <w:lang w:bidi="fa-IR"/>
        </w:rPr>
        <w:t>هدف کلی از ارائه این درس، آشنایی دانشجویان با مخاطرات مهم بیمارستانی و  اصول ایمنی بیمار، بیمارستان و حفاظت در برابر برخی از مخاطرات مهم و شایع در محیط های بیمارستانی و نقش مدیریت بیمارستان در حوزه ایمنی می باشد.</w:t>
      </w:r>
    </w:p>
    <w:p w14:paraId="0B0C815C" w14:textId="77777777" w:rsidR="007B19A8" w:rsidRPr="00EF750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>
        <w:rPr>
          <w:rFonts w:cs="B Zar" w:hint="cs"/>
          <w:color w:val="000000" w:themeColor="text1"/>
          <w:rtl/>
          <w:lang w:bidi="fa-IR"/>
        </w:rPr>
        <w:t xml:space="preserve">:  </w:t>
      </w:r>
      <w:r w:rsidRPr="00E70DC6">
        <w:rPr>
          <w:rFonts w:cs="B Nazanin" w:hint="cs"/>
          <w:color w:val="000000" w:themeColor="text1"/>
          <w:rtl/>
          <w:lang w:bidi="fa-IR"/>
        </w:rPr>
        <w:t>در این درس، به صورت اختصاصی ایمنی بیمار و محیط و فاکتورهای اثرگذار بر خطرات آن ها بررسی خواهد شد. علاوه بر این دانشجویان با دو تکنیک عملی مدیریت خطر آشنا خواهند شد.</w:t>
      </w:r>
    </w:p>
    <w:p w14:paraId="6C4F88FD" w14:textId="79CB6BBA" w:rsidR="00F06DDB" w:rsidRDefault="007B19A8" w:rsidP="007B1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>
        <w:rPr>
          <w:rFonts w:hint="cs"/>
          <w:rtl/>
          <w:lang w:bidi="fa-IR"/>
        </w:rPr>
        <w:t xml:space="preserve">: </w:t>
      </w:r>
      <w:r w:rsidRPr="00E70DC6">
        <w:rPr>
          <w:rFonts w:cs="B Nazanin" w:hint="cs"/>
          <w:color w:val="000000" w:themeColor="text1"/>
          <w:rtl/>
          <w:lang w:bidi="fa-IR"/>
        </w:rPr>
        <w:t>این درس شامل دو بخش ایمنی و حفاظت فنی محیط کار و بهداشت محیط در بیمارستان ها است. در بخش ایمنی و حفاظت فنی و محیط کار، هدف اصلی شناسایی، ارزیابی و کنترل مخاطراتی می باشد که می تواند باعث بروز حوادث و آسیب رسانی به نیروی انسانی، بیماران و امول و دارایی های بیمارستان گردد و در بخش بهداشت محیط هدف اصلی شناسایی، ارزیابی و کنترل عفونت های بیمارستانی، مدیریت فاضلاب و پسماندهای بیمارستانی میباشد.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14:paraId="42474B72" w14:textId="77777777" w:rsidR="00F06DDB" w:rsidRDefault="00F06DDB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890" w:type="dxa"/>
        <w:tblLook w:val="04A0" w:firstRow="1" w:lastRow="0" w:firstColumn="1" w:lastColumn="0" w:noHBand="0" w:noVBand="1"/>
      </w:tblPr>
      <w:tblGrid>
        <w:gridCol w:w="1326"/>
        <w:gridCol w:w="1739"/>
        <w:gridCol w:w="2684"/>
        <w:gridCol w:w="3308"/>
        <w:gridCol w:w="1182"/>
        <w:gridCol w:w="651"/>
      </w:tblGrid>
      <w:tr w:rsidR="00923081" w:rsidRPr="00923081" w14:paraId="5D573EF0" w14:textId="77777777" w:rsidTr="00BF2DB8">
        <w:trPr>
          <w:trHeight w:val="350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F21F69" w:rsidRPr="00923081" w14:paraId="6769CE37" w14:textId="77777777" w:rsidTr="00BF2DB8">
        <w:tc>
          <w:tcPr>
            <w:tcW w:w="1326" w:type="dxa"/>
            <w:vAlign w:val="center"/>
          </w:tcPr>
          <w:p w14:paraId="77165680" w14:textId="53ECB56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2F015A1F" w14:textId="74D7934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61EB2735" w14:textId="2110BB81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668E62FC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مفهوم ایمنی بیمار و رویکردهای موجود در ایمنی بیمار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، </w:t>
            </w:r>
          </w:p>
          <w:p w14:paraId="7F7840E6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</w:p>
          <w:p w14:paraId="154C1531" w14:textId="257D20B0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2D5B2B9" w14:textId="6501E7A6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16/01/1405</w:t>
            </w:r>
          </w:p>
        </w:tc>
        <w:tc>
          <w:tcPr>
            <w:tcW w:w="651" w:type="dxa"/>
            <w:vAlign w:val="center"/>
          </w:tcPr>
          <w:p w14:paraId="7B362657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F21F69" w:rsidRPr="00923081" w14:paraId="00F60C63" w14:textId="77777777" w:rsidTr="00BF2DB8">
        <w:trPr>
          <w:trHeight w:val="55"/>
        </w:trPr>
        <w:tc>
          <w:tcPr>
            <w:tcW w:w="1326" w:type="dxa"/>
            <w:vAlign w:val="center"/>
          </w:tcPr>
          <w:p w14:paraId="6119027F" w14:textId="0F7FCF5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1781BF45" w14:textId="52A65555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67937A94" w14:textId="5C147F63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1FD268AB" w14:textId="435EB236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مدیریت خطاهای پزشکی </w:t>
            </w:r>
          </w:p>
        </w:tc>
        <w:tc>
          <w:tcPr>
            <w:tcW w:w="1182" w:type="dxa"/>
            <w:vAlign w:val="center"/>
          </w:tcPr>
          <w:p w14:paraId="660626FC" w14:textId="06CE1138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21/01/1405</w:t>
            </w:r>
          </w:p>
        </w:tc>
        <w:tc>
          <w:tcPr>
            <w:tcW w:w="651" w:type="dxa"/>
            <w:vAlign w:val="center"/>
          </w:tcPr>
          <w:p w14:paraId="15127A99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F21F69" w:rsidRPr="00923081" w14:paraId="60B654B5" w14:textId="77777777" w:rsidTr="00BF2DB8">
        <w:tc>
          <w:tcPr>
            <w:tcW w:w="1326" w:type="dxa"/>
            <w:vAlign w:val="center"/>
          </w:tcPr>
          <w:p w14:paraId="7A45EC68" w14:textId="1967CE3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678B45B2" w14:textId="75E5EB48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64FDA30A" w14:textId="2054F972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22E7A8CC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م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فاهیم خطر، </w:t>
            </w:r>
            <w:r w:rsidRPr="007708BC">
              <w:rPr>
                <w:rFonts w:cs="B Lotus" w:hint="cs"/>
                <w:sz w:val="18"/>
                <w:szCs w:val="18"/>
                <w:rtl/>
              </w:rPr>
              <w:t>مخاطره ، اسیب پذیری، انواع مخاطرات بیمارستانی و اپیدمیولوژی آن ها و شناسایی ابزارهای ارزیابی خطر حوادث در محیط های بیمارستانی</w:t>
            </w:r>
          </w:p>
          <w:p w14:paraId="7164AD9E" w14:textId="769F886D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E657152" w14:textId="6BF2D81B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30/1/1405</w:t>
            </w:r>
          </w:p>
        </w:tc>
        <w:tc>
          <w:tcPr>
            <w:tcW w:w="651" w:type="dxa"/>
            <w:vAlign w:val="center"/>
          </w:tcPr>
          <w:p w14:paraId="54B9386B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F21F69" w:rsidRPr="00923081" w14:paraId="20CD6096" w14:textId="77777777" w:rsidTr="00BF2DB8">
        <w:tc>
          <w:tcPr>
            <w:tcW w:w="1326" w:type="dxa"/>
            <w:vAlign w:val="center"/>
          </w:tcPr>
          <w:p w14:paraId="4DDC9CEA" w14:textId="76F2544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237C8BD6" w14:textId="7F122645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7C0D4783" w14:textId="6DA1870E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2C435228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عوامل فیزیکی زیان آور در محیط های بهداشتی و درمانی و روش های کنترل آنها (پرزنت)</w:t>
            </w:r>
          </w:p>
          <w:p w14:paraId="2DB39D47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عوامل ایجاد کننده سر و صدا در محیط های بهداشتی و درمانی، عوارض سلامتی آن ها و روش کنترل سرو وصدا</w:t>
            </w:r>
          </w:p>
          <w:p w14:paraId="5EA570FA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اثرات دما بر سلامت و محیط های دارای دمای بالا در مراکز بهداشتی</w:t>
            </w:r>
          </w:p>
          <w:p w14:paraId="0BEC0BE7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اهمیت نور و روشنایی در محیط های بهداشتی و اثرات سلامتی آن ها</w:t>
            </w:r>
          </w:p>
          <w:p w14:paraId="799151AA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پرتوهای یونساز، منابع ایجاد آن ها و روش های کاهش اثرات سلامتی آن ها</w:t>
            </w:r>
          </w:p>
          <w:p w14:paraId="56F6E22A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پرتوهای غیریونساز و اثرات سلامتی آن ها ور وش های کنترل آن ها</w:t>
            </w:r>
          </w:p>
          <w:p w14:paraId="247D6454" w14:textId="6141A73F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97EA82E" w14:textId="42C9A282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6/02/1405</w:t>
            </w:r>
          </w:p>
        </w:tc>
        <w:tc>
          <w:tcPr>
            <w:tcW w:w="651" w:type="dxa"/>
            <w:vAlign w:val="center"/>
          </w:tcPr>
          <w:p w14:paraId="0B06D95C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F21F69" w:rsidRPr="00923081" w14:paraId="1C927274" w14:textId="77777777" w:rsidTr="00BF2DB8">
        <w:tc>
          <w:tcPr>
            <w:tcW w:w="1326" w:type="dxa"/>
            <w:vAlign w:val="center"/>
          </w:tcPr>
          <w:p w14:paraId="01FF1CE2" w14:textId="68C72662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3303BB08" w14:textId="34E721C9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312AECD7" w14:textId="25A693A6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584F4564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 xml:space="preserve">مهندسی انسانی و نقش آن ها در پیشگیری از بیماری </w:t>
            </w:r>
            <w:r w:rsidRPr="00CD0E1A">
              <w:rPr>
                <w:rFonts w:cs="B Lotus" w:hint="cs"/>
                <w:sz w:val="18"/>
                <w:szCs w:val="18"/>
                <w:rtl/>
              </w:rPr>
              <w:lastRenderedPageBreak/>
              <w:t>های اسکلتی و عضلانی و چارچوب و سیاست های مدیریت ایمنی در اعتباربخشی (پرزنت)</w:t>
            </w:r>
          </w:p>
          <w:p w14:paraId="7425E8E3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مفهوم مهندسی انسانی و ارگونومی</w:t>
            </w:r>
          </w:p>
          <w:p w14:paraId="6D644B51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بیمارهای اسکلتی و عضلانی شایع در کارکنان بهداشتی درمانی و راههای پیشگیری از ان ها</w:t>
            </w:r>
          </w:p>
          <w:p w14:paraId="56CCB0CC" w14:textId="2EB9FA39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2" w:type="dxa"/>
            <w:vAlign w:val="center"/>
          </w:tcPr>
          <w:p w14:paraId="05A760E6" w14:textId="10F8E7AE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lastRenderedPageBreak/>
              <w:t>13/02/1405</w:t>
            </w:r>
          </w:p>
        </w:tc>
        <w:tc>
          <w:tcPr>
            <w:tcW w:w="651" w:type="dxa"/>
            <w:vAlign w:val="center"/>
          </w:tcPr>
          <w:p w14:paraId="013D026B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F21F69" w:rsidRPr="00923081" w14:paraId="7F718344" w14:textId="77777777" w:rsidTr="00BF2DB8">
        <w:tc>
          <w:tcPr>
            <w:tcW w:w="1326" w:type="dxa"/>
            <w:vAlign w:val="center"/>
          </w:tcPr>
          <w:p w14:paraId="393D8CBB" w14:textId="027B0E44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094CB6F2" w14:textId="1644A77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5F1304FB" w14:textId="5D6EB837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3BAA5032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کمیته های ایمنی و مدیریت بحران در بیمارستان و نقش مدیر در ان ها</w:t>
            </w:r>
          </w:p>
          <w:p w14:paraId="0FD36C0D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ساختار و وظایف کمیته ای مرتبط با مدیریت حوادث و بلایا، خطر و ایمنی در بیمارستان</w:t>
            </w:r>
          </w:p>
          <w:p w14:paraId="77B2EB52" w14:textId="2FC12A7C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2" w:type="dxa"/>
            <w:vAlign w:val="center"/>
          </w:tcPr>
          <w:p w14:paraId="25FA9656" w14:textId="44D74F44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13/02/1405</w:t>
            </w:r>
          </w:p>
        </w:tc>
        <w:tc>
          <w:tcPr>
            <w:tcW w:w="651" w:type="dxa"/>
            <w:vAlign w:val="center"/>
          </w:tcPr>
          <w:p w14:paraId="19662A4D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F21F69" w:rsidRPr="00923081" w14:paraId="3599D4E6" w14:textId="77777777" w:rsidTr="00BF2DB8">
        <w:tc>
          <w:tcPr>
            <w:tcW w:w="1326" w:type="dxa"/>
            <w:vAlign w:val="center"/>
          </w:tcPr>
          <w:p w14:paraId="40C5C9DB" w14:textId="7B9DF044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7EDD9DA9" w14:textId="1C385E1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16F66B10" w14:textId="52CA833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0675F24C" w14:textId="3CE4F90D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روش های تحلیل حوادث و برنامه ریزی برای پیشگیری از ان ها (روش تجزیه و تحلیل شکست و عوامل آن (</w:t>
            </w:r>
            <w:r w:rsidRPr="002B0234">
              <w:rPr>
                <w:rFonts w:cs="B Lotus"/>
                <w:sz w:val="18"/>
                <w:szCs w:val="18"/>
              </w:rPr>
              <w:t>FMEA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>)</w:t>
            </w:r>
          </w:p>
        </w:tc>
        <w:tc>
          <w:tcPr>
            <w:tcW w:w="1182" w:type="dxa"/>
            <w:vAlign w:val="center"/>
          </w:tcPr>
          <w:p w14:paraId="75DD0AE6" w14:textId="2E9D3B74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20/02/1405</w:t>
            </w:r>
          </w:p>
        </w:tc>
        <w:tc>
          <w:tcPr>
            <w:tcW w:w="651" w:type="dxa"/>
            <w:vAlign w:val="center"/>
          </w:tcPr>
          <w:p w14:paraId="3BF809B9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F21F69" w:rsidRPr="00923081" w14:paraId="5AA83BB2" w14:textId="77777777" w:rsidTr="00BF2DB8">
        <w:tc>
          <w:tcPr>
            <w:tcW w:w="1326" w:type="dxa"/>
            <w:vAlign w:val="center"/>
          </w:tcPr>
          <w:p w14:paraId="69895B76" w14:textId="3E192DC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5586AAE3" w14:textId="0EE58C8B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2A56AB52" w14:textId="1062A93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59F72EFF" w14:textId="373348C1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روش های تحلیل حوادث و برن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امه ریزی برای پیشگیری از ان ها 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 xml:space="preserve"> روش تحلیل ریشه ای حوادث (</w:t>
            </w:r>
            <w:r w:rsidRPr="002B0234">
              <w:rPr>
                <w:rFonts w:cs="B Lotus"/>
                <w:sz w:val="18"/>
                <w:szCs w:val="18"/>
              </w:rPr>
              <w:t>RCA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>))</w:t>
            </w:r>
          </w:p>
        </w:tc>
        <w:tc>
          <w:tcPr>
            <w:tcW w:w="1182" w:type="dxa"/>
            <w:vAlign w:val="center"/>
          </w:tcPr>
          <w:p w14:paraId="7AD2CE0A" w14:textId="5D361E86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27/02/1405</w:t>
            </w:r>
          </w:p>
        </w:tc>
        <w:tc>
          <w:tcPr>
            <w:tcW w:w="651" w:type="dxa"/>
            <w:vAlign w:val="center"/>
          </w:tcPr>
          <w:p w14:paraId="04375AEF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F21F69" w:rsidRPr="00923081" w14:paraId="3EEB356F" w14:textId="77777777" w:rsidTr="00BF2DB8">
        <w:tc>
          <w:tcPr>
            <w:tcW w:w="1326" w:type="dxa"/>
            <w:vAlign w:val="center"/>
          </w:tcPr>
          <w:p w14:paraId="0306F056" w14:textId="3402C0EE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3C3ED076" w14:textId="4CA3965E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50D001B4" w14:textId="52F16E8F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457AF692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ایمنی حریق (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 xml:space="preserve">علل، راههای پیشگیری و کنترل آتش سوزی در محیط های بهداشتی و درمانی </w:t>
            </w:r>
          </w:p>
          <w:p w14:paraId="19520C71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اپی</w:t>
            </w:r>
            <w:r>
              <w:rPr>
                <w:rFonts w:cs="B Lotus" w:hint="cs"/>
                <w:sz w:val="18"/>
                <w:szCs w:val="18"/>
                <w:rtl/>
              </w:rPr>
              <w:t>دمیولوژی آتش سوزی های بیمارستانی</w:t>
            </w:r>
          </w:p>
          <w:p w14:paraId="7BB416E0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علل آتش سوززی در محیط های بهداشتی</w:t>
            </w:r>
          </w:p>
          <w:p w14:paraId="46DE88AF" w14:textId="77777777" w:rsidR="00F21F69" w:rsidRPr="002B0234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راهکارهای پیگشیری و کنترل آتش سوزی در محیط های بهداشتی  و درمانی</w:t>
            </w:r>
            <w:r>
              <w:rPr>
                <w:rFonts w:cs="B Lotus" w:hint="cs"/>
                <w:sz w:val="18"/>
                <w:szCs w:val="18"/>
                <w:rtl/>
              </w:rPr>
              <w:t>)</w:t>
            </w:r>
          </w:p>
          <w:p w14:paraId="56DE4821" w14:textId="29F63BB1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2" w:type="dxa"/>
            <w:vAlign w:val="center"/>
          </w:tcPr>
          <w:p w14:paraId="28820FDA" w14:textId="665F9034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3/3/1405</w:t>
            </w:r>
          </w:p>
        </w:tc>
        <w:tc>
          <w:tcPr>
            <w:tcW w:w="651" w:type="dxa"/>
            <w:vAlign w:val="center"/>
          </w:tcPr>
          <w:p w14:paraId="20A6ED52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F21F69" w:rsidRPr="00923081" w14:paraId="0E90FD00" w14:textId="77777777" w:rsidTr="00BF2DB8">
        <w:tc>
          <w:tcPr>
            <w:tcW w:w="1326" w:type="dxa"/>
            <w:vAlign w:val="center"/>
          </w:tcPr>
          <w:p w14:paraId="606DCA93" w14:textId="132B4D6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6F014EC7" w14:textId="74523BBB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20381F48" w14:textId="1D6FE35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2414D1B8" w14:textId="622E7E69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مدیریت پسماند (</w:t>
            </w:r>
            <w:r w:rsidRPr="00CD0E1A">
              <w:rPr>
                <w:rFonts w:cs="B Lotus" w:hint="cs"/>
                <w:sz w:val="18"/>
                <w:szCs w:val="18"/>
                <w:rtl/>
              </w:rPr>
              <w:t xml:space="preserve">روش های جمع آوری و دفع بهداشتی مواد زائد آلوده به عوامل بیولوژیکی ور ادیواکتیو </w:t>
            </w:r>
            <w:r>
              <w:rPr>
                <w:rFonts w:cs="B Lotus" w:hint="cs"/>
                <w:sz w:val="18"/>
                <w:szCs w:val="18"/>
                <w:rtl/>
              </w:rPr>
              <w:t>)</w:t>
            </w:r>
          </w:p>
        </w:tc>
        <w:tc>
          <w:tcPr>
            <w:tcW w:w="1182" w:type="dxa"/>
            <w:vAlign w:val="center"/>
          </w:tcPr>
          <w:p w14:paraId="4DBE3B09" w14:textId="590C0D59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10/3/1405</w:t>
            </w:r>
          </w:p>
        </w:tc>
        <w:tc>
          <w:tcPr>
            <w:tcW w:w="651" w:type="dxa"/>
            <w:vAlign w:val="center"/>
          </w:tcPr>
          <w:p w14:paraId="15EBB525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F21F69" w:rsidRPr="00923081" w14:paraId="012D076D" w14:textId="77777777" w:rsidTr="00BF2DB8">
        <w:tc>
          <w:tcPr>
            <w:tcW w:w="1326" w:type="dxa"/>
            <w:vAlign w:val="center"/>
          </w:tcPr>
          <w:p w14:paraId="6B469116" w14:textId="68702750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0D38D9A7" w14:textId="0A373C8F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59029B6E" w14:textId="162A9642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2CB45E02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2B0234">
              <w:rPr>
                <w:rFonts w:cs="B Lotus" w:hint="cs"/>
                <w:sz w:val="18"/>
                <w:szCs w:val="18"/>
                <w:rtl/>
              </w:rPr>
              <w:t>سیاست های کشوری مدیریت ایمنی در اعتباربخشی</w:t>
            </w:r>
            <w:r w:rsidRPr="00CD0E1A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  <w:p w14:paraId="5411BAE7" w14:textId="0E2230AE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2" w:type="dxa"/>
            <w:vAlign w:val="center"/>
          </w:tcPr>
          <w:p w14:paraId="473C17FE" w14:textId="0115706F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17/3/1405</w:t>
            </w:r>
          </w:p>
        </w:tc>
        <w:tc>
          <w:tcPr>
            <w:tcW w:w="651" w:type="dxa"/>
            <w:vAlign w:val="center"/>
          </w:tcPr>
          <w:p w14:paraId="67715093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F21F69" w:rsidRPr="00923081" w14:paraId="1E55A20F" w14:textId="77777777" w:rsidTr="00BF2DB8">
        <w:tc>
          <w:tcPr>
            <w:tcW w:w="1326" w:type="dxa"/>
            <w:vAlign w:val="center"/>
          </w:tcPr>
          <w:p w14:paraId="378282EA" w14:textId="7AD31F0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24E52C31" w14:textId="0527FB1C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06DD294C" w14:textId="49C3016A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1E8740BB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پیشگیری و کنترل عفونت های بیمارستانی</w:t>
            </w:r>
          </w:p>
          <w:p w14:paraId="6D8605C0" w14:textId="50B2430D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2" w:type="dxa"/>
            <w:vAlign w:val="center"/>
          </w:tcPr>
          <w:p w14:paraId="499778FB" w14:textId="0104FA51" w:rsidR="00F21F69" w:rsidRPr="00BF2DB8" w:rsidRDefault="00BF2DB8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BF2DB8">
              <w:rPr>
                <w:rFonts w:cs="B Zar" w:hint="cs"/>
                <w:sz w:val="22"/>
                <w:szCs w:val="22"/>
                <w:rtl/>
                <w:lang w:bidi="fa-IR"/>
              </w:rPr>
              <w:t>24/03/1405</w:t>
            </w:r>
          </w:p>
        </w:tc>
        <w:tc>
          <w:tcPr>
            <w:tcW w:w="651" w:type="dxa"/>
            <w:vAlign w:val="center"/>
          </w:tcPr>
          <w:p w14:paraId="5309141E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F21F69" w:rsidRPr="00923081" w14:paraId="372D5173" w14:textId="77777777" w:rsidTr="00BF2DB8">
        <w:tc>
          <w:tcPr>
            <w:tcW w:w="1326" w:type="dxa"/>
            <w:vAlign w:val="center"/>
          </w:tcPr>
          <w:p w14:paraId="5636E726" w14:textId="591A15D3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134E8482" w14:textId="7782B7E3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463E31B0" w14:textId="56EE4517" w:rsidR="00F21F69" w:rsidRPr="006558AA" w:rsidRDefault="00F21F69" w:rsidP="00F21F69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45CAFCC8" w14:textId="77777777" w:rsidR="00F21F69" w:rsidRPr="00CD0E1A" w:rsidRDefault="00F21F69" w:rsidP="00F21F69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 xml:space="preserve">تامین ایمنی وگردش کار مناسب در بخش های مختلف بیمارستان طبقه بندی عوامل زیان آور محیط های بیمارستانی و ارتباط آن ها با </w:t>
            </w:r>
            <w:r w:rsidRPr="002B0234">
              <w:rPr>
                <w:rFonts w:cs="B Lotus" w:hint="cs"/>
                <w:sz w:val="18"/>
                <w:szCs w:val="18"/>
                <w:rtl/>
              </w:rPr>
              <w:t xml:space="preserve">بیماریهای شغلی </w:t>
            </w:r>
          </w:p>
          <w:p w14:paraId="5B050B32" w14:textId="61C31A45" w:rsidR="00F21F69" w:rsidRPr="007175AD" w:rsidRDefault="00F21F69" w:rsidP="00F21F69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182" w:type="dxa"/>
            <w:vAlign w:val="center"/>
          </w:tcPr>
          <w:p w14:paraId="6B8B6A55" w14:textId="00CEFC1D" w:rsidR="00F21F69" w:rsidRPr="00923081" w:rsidRDefault="00BF2DB8" w:rsidP="00F21F69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فوق العاده</w:t>
            </w:r>
          </w:p>
        </w:tc>
        <w:tc>
          <w:tcPr>
            <w:tcW w:w="651" w:type="dxa"/>
            <w:vAlign w:val="center"/>
          </w:tcPr>
          <w:p w14:paraId="5E7B31AB" w14:textId="77777777" w:rsidR="00F21F69" w:rsidRPr="00923081" w:rsidRDefault="00F21F69" w:rsidP="00F21F69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BF2DB8" w:rsidRPr="00923081" w14:paraId="47253AA3" w14:textId="77777777" w:rsidTr="00BF2DB8">
        <w:tc>
          <w:tcPr>
            <w:tcW w:w="1326" w:type="dxa"/>
            <w:vAlign w:val="center"/>
          </w:tcPr>
          <w:p w14:paraId="609A8AEF" w14:textId="0DDD5FBF" w:rsidR="00BF2DB8" w:rsidRPr="006558AA" w:rsidRDefault="00BF2DB8" w:rsidP="00BF2DB8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دکتر ژیلا نجف پور</w:t>
            </w:r>
          </w:p>
        </w:tc>
        <w:tc>
          <w:tcPr>
            <w:tcW w:w="1739" w:type="dxa"/>
          </w:tcPr>
          <w:p w14:paraId="23D0CAB8" w14:textId="4E18B36A" w:rsidR="00BF2DB8" w:rsidRPr="006558AA" w:rsidRDefault="00BF2DB8" w:rsidP="00BF2DB8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سخنرانی، پرسش و پاسخ</w:t>
            </w:r>
          </w:p>
        </w:tc>
        <w:tc>
          <w:tcPr>
            <w:tcW w:w="2684" w:type="dxa"/>
          </w:tcPr>
          <w:p w14:paraId="1BFDAACB" w14:textId="53292887" w:rsidR="00BF2DB8" w:rsidRPr="006558AA" w:rsidRDefault="00BF2DB8" w:rsidP="00BF2DB8">
            <w:pPr>
              <w:jc w:val="both"/>
              <w:rPr>
                <w:rFonts w:cs="B Lotus"/>
                <w:sz w:val="18"/>
                <w:szCs w:val="18"/>
              </w:rPr>
            </w:pPr>
            <w:r w:rsidRPr="006558AA">
              <w:rPr>
                <w:rFonts w:cs="B Lotus" w:hint="cs"/>
                <w:sz w:val="18"/>
                <w:szCs w:val="18"/>
                <w:rtl/>
              </w:rPr>
              <w:t>شرکت فعال در کلاس و مشارکت در بحث</w:t>
            </w:r>
          </w:p>
        </w:tc>
        <w:tc>
          <w:tcPr>
            <w:tcW w:w="3308" w:type="dxa"/>
            <w:vAlign w:val="center"/>
          </w:tcPr>
          <w:p w14:paraId="17505D00" w14:textId="77777777" w:rsidR="00BF2DB8" w:rsidRPr="00CD0E1A" w:rsidRDefault="00BF2DB8" w:rsidP="00BF2DB8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CD0E1A">
              <w:rPr>
                <w:rFonts w:cs="B Lotus" w:hint="cs"/>
                <w:sz w:val="18"/>
                <w:szCs w:val="18"/>
                <w:rtl/>
              </w:rPr>
              <w:t>مخاطرات ناشی از تماس عوامل فیزیکی زیان آور، عوامل شیمیایی محیط های بیمارستانی و راههای کنترل آنها</w:t>
            </w:r>
          </w:p>
          <w:p w14:paraId="6D8DFF31" w14:textId="14D3AD06" w:rsidR="00BF2DB8" w:rsidRPr="007175AD" w:rsidRDefault="00BF2DB8" w:rsidP="00BF2DB8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182" w:type="dxa"/>
            <w:vAlign w:val="center"/>
          </w:tcPr>
          <w:p w14:paraId="7B83E5A5" w14:textId="513CD7F0" w:rsidR="00BF2DB8" w:rsidRPr="00923081" w:rsidRDefault="00BF2DB8" w:rsidP="00BF2DB8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فوق العاده</w:t>
            </w:r>
          </w:p>
        </w:tc>
        <w:tc>
          <w:tcPr>
            <w:tcW w:w="651" w:type="dxa"/>
            <w:vAlign w:val="center"/>
          </w:tcPr>
          <w:p w14:paraId="0E0DEC0C" w14:textId="77777777" w:rsidR="00BF2DB8" w:rsidRPr="00923081" w:rsidRDefault="00BF2DB8" w:rsidP="00BF2DB8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</w:tbl>
    <w:p w14:paraId="571B21C4" w14:textId="77777777" w:rsidR="00F06DDB" w:rsidRPr="00A113C7" w:rsidRDefault="00F06DDB" w:rsidP="00A03840">
      <w:pPr>
        <w:rPr>
          <w:rFonts w:cs="B Nazanin"/>
          <w:rtl/>
          <w:lang w:bidi="fa-IR"/>
        </w:rPr>
      </w:pPr>
    </w:p>
    <w:p w14:paraId="46EB4361" w14:textId="77777777" w:rsidR="00F06DDB" w:rsidRDefault="00F06DDB" w:rsidP="00A03840">
      <w:pPr>
        <w:rPr>
          <w:rFonts w:cs="B Nazanin"/>
          <w:rtl/>
          <w:lang w:bidi="fa-IR"/>
        </w:rPr>
      </w:pPr>
    </w:p>
    <w:p w14:paraId="1C815099" w14:textId="77777777" w:rsidR="00F21F69" w:rsidRDefault="00F21F69" w:rsidP="00A03840">
      <w:pPr>
        <w:rPr>
          <w:rFonts w:cs="B Nazanin"/>
          <w:rtl/>
          <w:lang w:bidi="fa-IR"/>
        </w:rPr>
      </w:pPr>
    </w:p>
    <w:p w14:paraId="4C97E5F0" w14:textId="77777777" w:rsidR="00F21F69" w:rsidRDefault="00F21F69" w:rsidP="00A03840">
      <w:pPr>
        <w:rPr>
          <w:rFonts w:cs="B Nazanin"/>
          <w:rtl/>
          <w:lang w:bidi="fa-IR"/>
        </w:rPr>
      </w:pPr>
    </w:p>
    <w:p w14:paraId="5C90FECF" w14:textId="77777777" w:rsidR="00F21F69" w:rsidRPr="00A113C7" w:rsidRDefault="00F21F69" w:rsidP="00A03840">
      <w:pPr>
        <w:rPr>
          <w:rFonts w:cs="B Nazanin"/>
          <w:rtl/>
          <w:lang w:bidi="fa-IR"/>
        </w:rPr>
      </w:pPr>
    </w:p>
    <w:p w14:paraId="4A84BEA6" w14:textId="77777777" w:rsidR="00F06DDB" w:rsidRPr="00A113C7" w:rsidRDefault="00F06DDB" w:rsidP="00A03840">
      <w:pPr>
        <w:rPr>
          <w:rFonts w:cs="B Nazanin"/>
          <w:lang w:bidi="fa-IR"/>
        </w:rPr>
      </w:pPr>
    </w:p>
    <w:p w14:paraId="234FD6FC" w14:textId="77777777" w:rsidR="006558AA" w:rsidRPr="00EF750B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</w:t>
      </w: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کالیف دانشجو</w:t>
      </w:r>
      <w:r w:rsidRPr="00EF750B">
        <w:rPr>
          <w:rFonts w:hint="cs"/>
          <w:color w:val="000000" w:themeColor="text1"/>
          <w:rtl/>
          <w:lang w:bidi="fa-IR"/>
        </w:rPr>
        <w:t xml:space="preserve">:   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 xml:space="preserve">              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حضور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منظم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مشاركت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فعال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مباحث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مطرح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شده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در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كلاس،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ارائه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كار</w:t>
      </w:r>
      <w:r w:rsidRPr="00D66CE6">
        <w:rPr>
          <w:rFonts w:cs="B Nazanin"/>
          <w:b/>
          <w:bCs/>
          <w:sz w:val="20"/>
          <w:szCs w:val="20"/>
          <w:lang w:bidi="fa-IR"/>
        </w:rPr>
        <w:t xml:space="preserve"> </w:t>
      </w:r>
      <w:r w:rsidRPr="00D66CE6">
        <w:rPr>
          <w:rFonts w:cs="B Nazanin" w:hint="cs"/>
          <w:b/>
          <w:bCs/>
          <w:sz w:val="20"/>
          <w:szCs w:val="20"/>
          <w:rtl/>
          <w:lang w:bidi="fa-IR"/>
        </w:rPr>
        <w:t>كلاسي</w:t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</w:p>
    <w:p w14:paraId="48F751CB" w14:textId="77777777" w:rsidR="006558AA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نمره تکالیف:  </w:t>
      </w:r>
      <w:r>
        <w:rPr>
          <w:rFonts w:cs="B Zar" w:hint="cs"/>
          <w:color w:val="000000" w:themeColor="text1"/>
          <w:rtl/>
          <w:lang w:bidi="fa-IR"/>
        </w:rPr>
        <w:t>5 نمره</w:t>
      </w:r>
      <w:r w:rsidRPr="00EF750B">
        <w:rPr>
          <w:rFonts w:cs="B Zar" w:hint="cs"/>
          <w:color w:val="000000" w:themeColor="text1"/>
          <w:rtl/>
          <w:lang w:bidi="fa-IR"/>
        </w:rPr>
        <w:tab/>
        <w:t xml:space="preserve"> آزمون میان ترم:    </w:t>
      </w:r>
      <w:r>
        <w:rPr>
          <w:rFonts w:cs="B Zar" w:hint="cs"/>
          <w:color w:val="000000" w:themeColor="text1"/>
          <w:rtl/>
          <w:lang w:bidi="fa-IR"/>
        </w:rPr>
        <w:t>-</w:t>
      </w:r>
      <w:r w:rsidRPr="00EF750B">
        <w:rPr>
          <w:rFonts w:cs="B Zar" w:hint="cs"/>
          <w:color w:val="000000" w:themeColor="text1"/>
          <w:rtl/>
          <w:lang w:bidi="fa-IR"/>
        </w:rPr>
        <w:t xml:space="preserve">             آزمون پایان ترم:   </w:t>
      </w:r>
      <w:r>
        <w:rPr>
          <w:rFonts w:cs="B Zar" w:hint="cs"/>
          <w:color w:val="000000" w:themeColor="text1"/>
          <w:rtl/>
          <w:lang w:bidi="fa-IR"/>
        </w:rPr>
        <w:t>15 نمره</w:t>
      </w:r>
      <w:r>
        <w:rPr>
          <w:rFonts w:hint="cs"/>
          <w:rtl/>
          <w:lang w:bidi="fa-IR"/>
        </w:rPr>
        <w:tab/>
      </w:r>
    </w:p>
    <w:p w14:paraId="5309C731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Zar"/>
          <w:color w:val="000000" w:themeColor="text1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 w:hint="cs"/>
          <w:color w:val="000000" w:themeColor="text1"/>
          <w:rtl/>
          <w:lang w:bidi="fa-IR"/>
        </w:rPr>
        <w:t>اصول</w:t>
      </w:r>
      <w:r w:rsidRPr="00D66CE6">
        <w:rPr>
          <w:rFonts w:cs="B Zar"/>
          <w:color w:val="000000" w:themeColor="text1"/>
          <w:rtl/>
          <w:lang w:bidi="fa-IR"/>
        </w:rPr>
        <w:t xml:space="preserve"> </w:t>
      </w:r>
      <w:r w:rsidRPr="00D66CE6">
        <w:rPr>
          <w:rFonts w:cs="B Zar" w:hint="cs"/>
          <w:color w:val="000000" w:themeColor="text1"/>
          <w:rtl/>
          <w:lang w:bidi="fa-IR"/>
        </w:rPr>
        <w:t>نگهداری</w:t>
      </w:r>
      <w:r w:rsidRPr="00D66CE6">
        <w:rPr>
          <w:rFonts w:cs="B Zar"/>
          <w:color w:val="000000" w:themeColor="text1"/>
          <w:rtl/>
          <w:lang w:bidi="fa-IR"/>
        </w:rPr>
        <w:t xml:space="preserve"> و ا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 w:hint="eastAsia"/>
          <w:color w:val="000000" w:themeColor="text1"/>
          <w:rtl/>
          <w:lang w:bidi="fa-IR"/>
        </w:rPr>
        <w:t>من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/>
          <w:color w:val="000000" w:themeColor="text1"/>
          <w:rtl/>
          <w:lang w:bidi="fa-IR"/>
        </w:rPr>
        <w:t xml:space="preserve"> ب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 w:hint="eastAsia"/>
          <w:color w:val="000000" w:themeColor="text1"/>
          <w:rtl/>
          <w:lang w:bidi="fa-IR"/>
        </w:rPr>
        <w:t>مارستان،</w:t>
      </w:r>
      <w:r w:rsidRPr="00D66CE6">
        <w:rPr>
          <w:rFonts w:cs="B Zar"/>
          <w:color w:val="000000" w:themeColor="text1"/>
          <w:rtl/>
          <w:lang w:bidi="fa-IR"/>
        </w:rPr>
        <w:t xml:space="preserve"> هندبوک سازمان بهداشت جهان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</w:p>
    <w:p w14:paraId="392B729A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Zar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rtl/>
          <w:lang w:bidi="fa-IR"/>
        </w:rPr>
        <w:t>استانداردها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/>
          <w:color w:val="000000" w:themeColor="text1"/>
          <w:rtl/>
          <w:lang w:bidi="fa-IR"/>
        </w:rPr>
        <w:t xml:space="preserve"> اعتباربخش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/>
          <w:color w:val="000000" w:themeColor="text1"/>
          <w:rtl/>
          <w:lang w:bidi="fa-IR"/>
        </w:rPr>
        <w:t xml:space="preserve"> نظام سلامت در ا</w:t>
      </w:r>
      <w:r w:rsidRPr="00D66CE6">
        <w:rPr>
          <w:rFonts w:cs="B Zar" w:hint="cs"/>
          <w:color w:val="000000" w:themeColor="text1"/>
          <w:rtl/>
          <w:lang w:bidi="fa-IR"/>
        </w:rPr>
        <w:t>ی</w:t>
      </w:r>
      <w:r w:rsidRPr="00D66CE6">
        <w:rPr>
          <w:rFonts w:cs="B Zar" w:hint="eastAsia"/>
          <w:color w:val="000000" w:themeColor="text1"/>
          <w:rtl/>
          <w:lang w:bidi="fa-IR"/>
        </w:rPr>
        <w:t>ران</w:t>
      </w:r>
    </w:p>
    <w:p w14:paraId="52D84294" w14:textId="77777777" w:rsidR="006558AA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ascii="Sakkal Majalla" w:hAnsi="Sakkal Majalla" w:cs="Sakkal Majalla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 xml:space="preserve">National institute for occupational safety &amp; health, “ guidelines for protecting the safety and health care workers, </w:t>
      </w:r>
      <w:proofErr w:type="spellStart"/>
      <w:r w:rsidRPr="00D66CE6">
        <w:rPr>
          <w:rFonts w:cs="B Zar"/>
          <w:color w:val="000000" w:themeColor="text1"/>
          <w:lang w:bidi="fa-IR"/>
        </w:rPr>
        <w:t>berrnan</w:t>
      </w:r>
      <w:proofErr w:type="spellEnd"/>
      <w:r w:rsidRPr="00D66CE6">
        <w:rPr>
          <w:rFonts w:cs="B Zar"/>
          <w:color w:val="000000" w:themeColor="text1"/>
          <w:lang w:bidi="fa-IR"/>
        </w:rPr>
        <w:t xml:space="preserve"> assoc,US,1989</w:t>
      </w:r>
    </w:p>
    <w:p w14:paraId="4D7F104A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cs="B Zar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 xml:space="preserve">lagers </w:t>
      </w:r>
      <w:proofErr w:type="spellStart"/>
      <w:r w:rsidRPr="00D66CE6">
        <w:rPr>
          <w:rFonts w:cs="B Zar"/>
          <w:color w:val="000000" w:themeColor="text1"/>
          <w:lang w:bidi="fa-IR"/>
        </w:rPr>
        <w:t>trom</w:t>
      </w:r>
      <w:proofErr w:type="spellEnd"/>
      <w:r w:rsidRPr="00D66CE6">
        <w:rPr>
          <w:rFonts w:cs="B Zar"/>
          <w:color w:val="000000" w:themeColor="text1"/>
          <w:lang w:bidi="fa-IR"/>
        </w:rPr>
        <w:t xml:space="preserve">, </w:t>
      </w:r>
      <w:proofErr w:type="spellStart"/>
      <w:r w:rsidRPr="00D66CE6">
        <w:rPr>
          <w:rFonts w:cs="B Zar"/>
          <w:color w:val="000000" w:themeColor="text1"/>
          <w:lang w:bidi="fa-IR"/>
        </w:rPr>
        <w:t>monica</w:t>
      </w:r>
      <w:proofErr w:type="spellEnd"/>
      <w:r w:rsidRPr="00D66CE6">
        <w:rPr>
          <w:rFonts w:cs="B Zar"/>
          <w:color w:val="000000" w:themeColor="text1"/>
          <w:lang w:bidi="fa-IR"/>
        </w:rPr>
        <w:t xml:space="preserve">, </w:t>
      </w:r>
      <w:proofErr w:type="spellStart"/>
      <w:r w:rsidRPr="00D66CE6">
        <w:rPr>
          <w:rFonts w:cs="B Zar"/>
          <w:color w:val="000000" w:themeColor="text1"/>
          <w:lang w:bidi="fa-IR"/>
        </w:rPr>
        <w:t>hasselhom</w:t>
      </w:r>
      <w:proofErr w:type="spellEnd"/>
      <w:r w:rsidRPr="00D66CE6">
        <w:rPr>
          <w:rFonts w:cs="B Zar"/>
          <w:color w:val="000000" w:themeColor="text1"/>
          <w:lang w:bidi="fa-IR"/>
        </w:rPr>
        <w:t>, occupational, health for healthcare workers: a practical guide,  US,1999</w:t>
      </w:r>
    </w:p>
    <w:p w14:paraId="1EA0CFA3" w14:textId="77777777" w:rsidR="006558AA" w:rsidRPr="00D66CE6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rFonts w:cs="B Zar"/>
          <w:color w:val="000000" w:themeColor="text1"/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>handbook of laboratory health and safety measures, US,1991</w:t>
      </w:r>
    </w:p>
    <w:p w14:paraId="1A4A5125" w14:textId="77777777" w:rsidR="006558AA" w:rsidRPr="00A03840" w:rsidRDefault="006558AA" w:rsidP="006558A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lang w:bidi="fa-IR"/>
        </w:rPr>
      </w:pPr>
      <w:r w:rsidRPr="00D66CE6">
        <w:rPr>
          <w:rFonts w:ascii="Sakkal Majalla" w:hAnsi="Sakkal Majalla" w:cs="Sakkal Majalla" w:hint="cs"/>
          <w:color w:val="000000" w:themeColor="text1"/>
          <w:rtl/>
          <w:lang w:bidi="fa-IR"/>
        </w:rPr>
        <w:t>•</w:t>
      </w:r>
      <w:r w:rsidRPr="00D66CE6">
        <w:rPr>
          <w:rFonts w:cs="B Zar"/>
          <w:color w:val="000000" w:themeColor="text1"/>
          <w:lang w:bidi="fa-IR"/>
        </w:rPr>
        <w:t>handbook of modern hospital safety, US,1999</w:t>
      </w:r>
      <w:r>
        <w:rPr>
          <w:rFonts w:hint="cs"/>
          <w:rtl/>
          <w:lang w:bidi="fa-IR"/>
        </w:rPr>
        <w:tab/>
        <w:t xml:space="preserve">      </w:t>
      </w:r>
      <w:r>
        <w:rPr>
          <w:rFonts w:hint="cs"/>
          <w:rtl/>
          <w:lang w:bidi="fa-IR"/>
        </w:rPr>
        <w:tab/>
        <w:t xml:space="preserve">                                                                                                                              </w:t>
      </w:r>
    </w:p>
    <w:p w14:paraId="339B6CAC" w14:textId="77777777" w:rsidR="00F06DDB" w:rsidRPr="006558AA" w:rsidRDefault="00F06DDB" w:rsidP="00A03840">
      <w:pPr>
        <w:tabs>
          <w:tab w:val="left" w:pos="2355"/>
        </w:tabs>
        <w:rPr>
          <w:lang w:bidi="fa-IR"/>
        </w:rPr>
      </w:pPr>
    </w:p>
    <w:sectPr w:rsidR="00F06DDB" w:rsidRPr="006558AA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B0BA" w14:textId="77777777" w:rsidR="00FA426C" w:rsidRDefault="00FA426C">
      <w:r>
        <w:separator/>
      </w:r>
    </w:p>
  </w:endnote>
  <w:endnote w:type="continuationSeparator" w:id="0">
    <w:p w14:paraId="2E5F3E92" w14:textId="77777777" w:rsidR="00FA426C" w:rsidRDefault="00FA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B2FF" w14:textId="77777777" w:rsidR="00FA426C" w:rsidRDefault="00FA426C">
      <w:r>
        <w:separator/>
      </w:r>
    </w:p>
  </w:footnote>
  <w:footnote w:type="continuationSeparator" w:id="0">
    <w:p w14:paraId="37FCD064" w14:textId="77777777" w:rsidR="00FA426C" w:rsidRDefault="00FA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6AD2" w14:textId="77777777" w:rsidR="00F06DDB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F06DD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F06DDB" w:rsidRDefault="00F0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8C"/>
    <w:rsid w:val="0001576B"/>
    <w:rsid w:val="00071FAF"/>
    <w:rsid w:val="00077E3B"/>
    <w:rsid w:val="000C3308"/>
    <w:rsid w:val="00144D8C"/>
    <w:rsid w:val="0016679A"/>
    <w:rsid w:val="001B3D78"/>
    <w:rsid w:val="001C142C"/>
    <w:rsid w:val="00210D57"/>
    <w:rsid w:val="002752E7"/>
    <w:rsid w:val="002C3255"/>
    <w:rsid w:val="002D3827"/>
    <w:rsid w:val="0031290D"/>
    <w:rsid w:val="00371B4E"/>
    <w:rsid w:val="00391642"/>
    <w:rsid w:val="00396D72"/>
    <w:rsid w:val="00397D46"/>
    <w:rsid w:val="003C2DF5"/>
    <w:rsid w:val="003C30A0"/>
    <w:rsid w:val="00462AF1"/>
    <w:rsid w:val="00480345"/>
    <w:rsid w:val="004854B1"/>
    <w:rsid w:val="004C146D"/>
    <w:rsid w:val="004C32AE"/>
    <w:rsid w:val="004D3981"/>
    <w:rsid w:val="00511AB8"/>
    <w:rsid w:val="0054326C"/>
    <w:rsid w:val="00544AC6"/>
    <w:rsid w:val="00587ABB"/>
    <w:rsid w:val="005B583C"/>
    <w:rsid w:val="00651386"/>
    <w:rsid w:val="006558AA"/>
    <w:rsid w:val="00680BDE"/>
    <w:rsid w:val="006A588C"/>
    <w:rsid w:val="007175AD"/>
    <w:rsid w:val="00730D82"/>
    <w:rsid w:val="00765E25"/>
    <w:rsid w:val="0076615E"/>
    <w:rsid w:val="00777AAB"/>
    <w:rsid w:val="007B19A8"/>
    <w:rsid w:val="007B4783"/>
    <w:rsid w:val="007C5F9D"/>
    <w:rsid w:val="00817756"/>
    <w:rsid w:val="008946D2"/>
    <w:rsid w:val="008A7BA8"/>
    <w:rsid w:val="008B4286"/>
    <w:rsid w:val="00923081"/>
    <w:rsid w:val="00923A80"/>
    <w:rsid w:val="00932DDC"/>
    <w:rsid w:val="00962843"/>
    <w:rsid w:val="009C5CAE"/>
    <w:rsid w:val="00A113C7"/>
    <w:rsid w:val="00A15FBA"/>
    <w:rsid w:val="00A652DF"/>
    <w:rsid w:val="00A7293C"/>
    <w:rsid w:val="00A733B7"/>
    <w:rsid w:val="00AB514E"/>
    <w:rsid w:val="00AD0EC7"/>
    <w:rsid w:val="00AE2140"/>
    <w:rsid w:val="00AE2553"/>
    <w:rsid w:val="00B1153D"/>
    <w:rsid w:val="00B231A0"/>
    <w:rsid w:val="00B457A6"/>
    <w:rsid w:val="00B45CEE"/>
    <w:rsid w:val="00BA11EE"/>
    <w:rsid w:val="00BF2DB8"/>
    <w:rsid w:val="00BF38C1"/>
    <w:rsid w:val="00C215CA"/>
    <w:rsid w:val="00C53E64"/>
    <w:rsid w:val="00C576D9"/>
    <w:rsid w:val="00CD4655"/>
    <w:rsid w:val="00D00187"/>
    <w:rsid w:val="00D059FC"/>
    <w:rsid w:val="00D22F0F"/>
    <w:rsid w:val="00D24A13"/>
    <w:rsid w:val="00D41FD2"/>
    <w:rsid w:val="00D61716"/>
    <w:rsid w:val="00DA0839"/>
    <w:rsid w:val="00DA1F74"/>
    <w:rsid w:val="00DA4F4A"/>
    <w:rsid w:val="00DD1649"/>
    <w:rsid w:val="00DE5044"/>
    <w:rsid w:val="00E04189"/>
    <w:rsid w:val="00E139C3"/>
    <w:rsid w:val="00E710C2"/>
    <w:rsid w:val="00EB6AFF"/>
    <w:rsid w:val="00EC7C14"/>
    <w:rsid w:val="00ED389B"/>
    <w:rsid w:val="00EF750B"/>
    <w:rsid w:val="00F06DDB"/>
    <w:rsid w:val="00F210F8"/>
    <w:rsid w:val="00F21F69"/>
    <w:rsid w:val="00F62144"/>
    <w:rsid w:val="00F77A7D"/>
    <w:rsid w:val="00FA426C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0FBD-114C-411C-972C-4729DD15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Lenovo</cp:lastModifiedBy>
  <cp:revision>8</cp:revision>
  <cp:lastPrinted>2023-10-08T01:21:00Z</cp:lastPrinted>
  <dcterms:created xsi:type="dcterms:W3CDTF">2024-02-18T06:00:00Z</dcterms:created>
  <dcterms:modified xsi:type="dcterms:W3CDTF">2026-03-25T11:48:00Z</dcterms:modified>
</cp:coreProperties>
</file>